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C3" w:rsidRPr="00E448DB" w:rsidRDefault="00EE0E47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Почему любовь, которую И.А. Бунин считал «великим счастьем», завершается во многих произведениях писателя трагически?</w:t>
      </w:r>
    </w:p>
    <w:p w:rsidR="00EE0E47" w:rsidRPr="00E448DB" w:rsidRDefault="00EE0E47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Какой смысл приобретает образ города в романе М.А. Булгакова «Мастер и Маргарита» или «Белая гвардия»? (допускается выбор)</w:t>
      </w:r>
    </w:p>
    <w:p w:rsidR="00A11509" w:rsidRPr="00E448DB" w:rsidRDefault="00A1150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проявляется позиция автора в финале рассказа М.А. Шолохова «Судьба человека»?</w:t>
      </w:r>
    </w:p>
    <w:p w:rsidR="00A11509" w:rsidRPr="00E448DB" w:rsidRDefault="00A1150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A11509" w:rsidRPr="00E448DB" w:rsidRDefault="00A11509" w:rsidP="00F25322">
      <w:pPr>
        <w:pStyle w:val="1"/>
        <w:spacing w:before="60" w:beforeAutospacing="0" w:line="220" w:lineRule="atLeast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 xml:space="preserve">По вечерам этажи “Атлантиды” зияли во мраке огненными несметными глазами, и великое множество слуг работало в поварских, судомойных и винных подвалах. Океан, ходивший за стенами, был страшен, но о нем не думали, твердо веря во власть над ним командира, рыжего человека чудовищной величины и грузности, всегда как бы сонного, похожего в своем мундире с широкими золотыми нашивками на огромного идола и очень редко появлявшегося на люди из своих таинственных покоев; на баке поминутно взвывала с адской мрачностью и взвизгивала с неистовой злобой сирена, но немногие из обедающих слышали сирену – ее заглушали звуки прекрасного струнного оркестра, </w:t>
      </w:r>
      <w:r w:rsidRPr="00E448DB">
        <w:rPr>
          <w:color w:val="000000"/>
          <w:sz w:val="44"/>
          <w:szCs w:val="44"/>
        </w:rPr>
        <w:lastRenderedPageBreak/>
        <w:t xml:space="preserve">изысканно и неустанно игравшего в двухсветной зале, празднично залитой огнями, переполненной декольтированными дамами и мужчинами во фраках и смокингах, стройными лакеями и почтительными метрдотелями, среди которых один, тот, что принимал заказы только на вина, ходил даже с цепью на шее, как лорд-мэр. Смокинг и крахмальное белье очень молодили  господина   из  Сан-Франциско.   Сухой,   невысокий,   неладно скроенный, но крепко сшитый, он сидел в золотисто-жемчужном сиянии этого чертога за бутылкой вина, за бокалами и бокальчиками тончайшего стекла, за кудрявым букетом гиацинтов. Нечто монгольское было в его желтоватом лице с подстриженными серебряными усами, золотыми пломбами блестели его крупные зубы, старой слоновой костью – крепкая лысая голова. Богато, но по годам была одета его жена, женщина крупная, широкая и спокойная; сложно, но легко и прозрачно, с невинной откровенностью – дочь, высокая, тонкая, с великолепными волосами, прелестно убранными, с ароматическим от фиалковых лепешечек дыханием и с нежнейшими розовыми прыщиками возле губ и между лопаток, чуть припудренных... Обед длился больше часа, а после обеда открывались в бальной зале танцы, во время которых мужчины, </w:t>
      </w:r>
      <w:r w:rsidRPr="00E448DB">
        <w:rPr>
          <w:color w:val="000000"/>
          <w:sz w:val="44"/>
          <w:szCs w:val="44"/>
        </w:rPr>
        <w:lastRenderedPageBreak/>
        <w:t xml:space="preserve">– в том числе, конечно, и господин из Сан-Франциско, – задрав ноги, до малиновой красноты лиц накуривались гаванскими сигарами и напивались ликерами в баре, где служили негры в красных камзолах, с белками, похожими на облупленные крутые яйца.Океан с гулом ходил за стеной черными горами, вьюга крепко свистала в отяжелевших снастях, пароход весь дрожал, одолевая и ее, и эти горы, – точно плугом разваливая на стороны их зыбкие, то и дело вскипавшие и высоко взвивавшиеся пенистыми хвостами громады, – в смертной тоске стенала удушаемая туманом сирена, мерзли от стужи и шалели от непосильного напряжения внимания вахтенные на своей вышке, мрачным и знойным недрам преисподней, ее последнему, девятому кругу была подобна подводная утроба парохода, – та, где глухо гоготали исполинские топки, пожиравшие своими раскаленными зевами груды каменного угля, с грохотом ввергаемого в них облитыми едким, грязным потом и по пояс голыми людьми, багровыми от пламени;а тут, в баре, беззаботно закидывали ноги на ручки кресел, цедили коньяк и ликеры, плавали в волнах пряного дыма, в танцевальной зале все сияло и изливало свет, тепло и радость, пары то крутились в вальсах, то изгибались в танго – и </w:t>
      </w:r>
      <w:r w:rsidRPr="00E448DB">
        <w:rPr>
          <w:color w:val="000000"/>
          <w:sz w:val="44"/>
          <w:szCs w:val="44"/>
        </w:rPr>
        <w:lastRenderedPageBreak/>
        <w:t>музыка настойчиво, в сладостно-бесстыдной печали молила все об одном, все о том же...</w:t>
      </w:r>
    </w:p>
    <w:p w:rsidR="00A11509" w:rsidRPr="00E448DB" w:rsidRDefault="00A11509" w:rsidP="00F25322">
      <w:pPr>
        <w:pStyle w:val="section1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И.А. Бунин</w:t>
      </w:r>
      <w:r w:rsidRPr="00E448DB">
        <w:rPr>
          <w:rStyle w:val="apple-converted-space"/>
          <w:color w:val="000000"/>
          <w:sz w:val="44"/>
          <w:szCs w:val="44"/>
        </w:rPr>
        <w:t> </w:t>
      </w:r>
      <w:r w:rsidRPr="00E448DB">
        <w:rPr>
          <w:rStyle w:val="a3"/>
          <w:color w:val="000000"/>
          <w:sz w:val="44"/>
          <w:szCs w:val="44"/>
        </w:rPr>
        <w:t>"Господин из Сан-Франциско"</w:t>
      </w:r>
    </w:p>
    <w:p w:rsidR="00A11509" w:rsidRPr="00E448DB" w:rsidRDefault="00FB088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1. </w:t>
      </w:r>
      <w:r w:rsidR="00A11509"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Каким термином обозначают художественный образ, заключающий в себе обобщенный многозначный смысл (океан, пароход "Атлантида", серебряные усы и золотые пломбы господина из Сан-Франциско)?</w:t>
      </w:r>
    </w:p>
    <w:p w:rsidR="006C2E38" w:rsidRPr="00E448DB" w:rsidRDefault="00FB088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2. </w:t>
      </w:r>
      <w:r w:rsidR="006C2E38"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Каким термином обозначают средство иносказательной выразительности, к которому обращается автор, описывая гигантский корабль «Атлантида»: «… этажи… зияли огненными несметными глазами»?</w:t>
      </w:r>
    </w:p>
    <w:p w:rsidR="00FB0889" w:rsidRPr="00E448DB" w:rsidRDefault="00FB088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6C2E38" w:rsidRPr="00E448DB" w:rsidRDefault="006C2E38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FB0889" w:rsidRPr="00E448DB" w:rsidRDefault="00FB088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lastRenderedPageBreak/>
        <w:t>В нижнем этаже в трактире Егорова в Охотном ряду было полно лохматыми, толсто одетыми извозчиками, резавшими стопки блинов, залитых сверх меры маслом и сметаной, было парно, как в бане. В верхних комнатах, тоже очень теплых, с низкими потолками, старозаветные купцы запивали огненные блины с зернистой икрой замороженным шампанским. Мы прошли во вторую комнату, где в углу, перед черной доской иконы Богородицы троеручицы, горела лампадка, сели за длинный стол на черный кожаный диван... Пушок на ее верхней губе был в инее, янтарь щек слегка розовел, чернота райка совсем слилась с зрачком, – я не мог отвести восторженных глаз от ее лица. А она говорила, вынимая платочек из душистой муфты: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 – Хорошо! Внизу дикие мужики, а тут блины с шампанским и богородица троеручица. Три руки! Ведь это Индия! Вы – барин, вы не можете понимать так, как я, всю эту Москву.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Могу, могу! – отвечал я. – И давайте закажем обед силен!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Как это "силен"?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Это значит – сильный. Как же вы не знаете? "Рече Гюрги..."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Как хорошо! Гюрги!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lastRenderedPageBreak/>
        <w:t>– Да, князь Юрий Долгорукий. "Рече Гюрги</w:t>
      </w:r>
      <w:r w:rsidR="00E448DB" w:rsidRPr="00E448DB">
        <w:rPr>
          <w:color w:val="000000"/>
          <w:sz w:val="44"/>
          <w:szCs w:val="44"/>
        </w:rPr>
        <w:t xml:space="preserve"> </w:t>
      </w:r>
      <w:r w:rsidRPr="00E448DB">
        <w:rPr>
          <w:color w:val="000000"/>
          <w:sz w:val="44"/>
          <w:szCs w:val="44"/>
        </w:rPr>
        <w:t>ко Святославу, князю Северскому: "Приди ко мне, брате, в Москову" и повеле устроить обед силен".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Как хорошо. И вот только в каких-нибудь северных монастырях осталась теперь эта Русь. Да еще в церковных песнопениях. Недавно я ходила в Зачатьевский монастырь – вы представить себе не можете, до чего дивно поют там стихиры! А в Чудовом еще лучше. Я прошлый год все ходила туда на Страстной. Ах, как было хорошо! Везде лужи, воздух уж мягкий, на душе как-то нежно, грустно и все время это чувство родины, ее старины... Все двери в соборе открыты, весь день входит и выходит простой народ, весь день службы... Ох, уйду я куда-нибудь в монастырь, в какой-нибудь самый глухой, вологодский, вятский! &lt;…&gt;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И я уже рассеянно слушал, что она говорила дальше. А она говорила с тихим светом в глазах: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Я русское летописное, русские сказания так люблю, что до тех пор перечитываю то, что особенно нравится, пока наизусть не заучу. "Был в русской земле город, названием Муром, в нем же самодержствовал благоверный князь, именем Павел. И вселил к жене его диавол летучего змея на блуд. И сей змей являлся ей в естестве человеческом, зело прекрасном..."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lastRenderedPageBreak/>
        <w:t>Я шутя сделал страшные глаза: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Ой, какой ужас!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Она, не слушая, продолжала: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– Так испытывал ее Бог. "Когда же пришло время ее благостной кончины, умолили Бога сей князь и княгиня преставиться им в един день. И сговорились быть погребенными в едином гробу. И велели вытесать в едином камне два гробных ложа. И облеклись, такожде единовременно, в монашеское одеяние..."</w:t>
      </w:r>
    </w:p>
    <w:p w:rsidR="00EE0E47" w:rsidRPr="00E448DB" w:rsidRDefault="00EE0E47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И опять моя рассеянность сменилась удивлением и даже тревогой: что это с ней нынче?</w:t>
      </w:r>
    </w:p>
    <w:p w:rsidR="00EE0E47" w:rsidRPr="00E448DB" w:rsidRDefault="00EE0E47" w:rsidP="00F25322">
      <w:pPr>
        <w:pStyle w:val="normalright"/>
        <w:jc w:val="both"/>
        <w:rPr>
          <w:color w:val="000000"/>
          <w:sz w:val="44"/>
          <w:szCs w:val="44"/>
        </w:rPr>
      </w:pPr>
      <w:r w:rsidRPr="00E448DB">
        <w:rPr>
          <w:i/>
          <w:iCs/>
          <w:color w:val="000000"/>
          <w:sz w:val="44"/>
          <w:szCs w:val="44"/>
        </w:rPr>
        <w:t>(И.А. Бунин, «Чистый понедельник».)</w:t>
      </w:r>
    </w:p>
    <w:p w:rsidR="00EE0E47" w:rsidRPr="00E448DB" w:rsidRDefault="00EE0E47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EE0E47" w:rsidRPr="00E448DB" w:rsidRDefault="00EE0E47" w:rsidP="00FB08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Конфликт, связанный с отношениями между героем и героиней, определяет сюжетное действие «Чистого понедельника» И.А. Бунина. Дайте определение этого конфликта.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 какому жанру принадлежит «Чистый понедельник» И.А. Буни</w:t>
      </w:r>
      <w:r w:rsidR="00A7212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0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на?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Укажите термин, которым в литературоведении называется описание обстановки действия, внутреннего убранства 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lastRenderedPageBreak/>
        <w:t>помещений</w:t>
      </w:r>
      <w:r w:rsidR="00E448DB"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(«Мы прошли во вторую комнату, где в углу, перед черной доской иконы Богородицы троеручицы, горела лампадка, сели за длинный стол на черный кожаный диван...»).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Назовите художественное средство, основанное на изображении внешности человека, его лица, одежды и т.д. («Пушок на ее верхней губе был в инее, янтарь щек слегка розовел, чернота райка совсем слилась с зрачком…»).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Описывая трактир, в который приехали герои, И.А. Бунин использует образное выражение, построенное на соотнесении двух предметов, понятий или состояний, обладающих общим признаком («было парно, как в бане»). Как называется этот художественный прием?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Назовите форму художественной речи – обмен репликами между персонажами, которую использует И.А. Бунин.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называется резкое противопоставление предметов или явлений в произведении («внизу дикие мужики, а тут блины с шампанским»)?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lastRenderedPageBreak/>
        <w:t>В чем заключается разность духовного мира героя и героини и как она определила  их дальнейшую судьбу?</w:t>
      </w:r>
    </w:p>
    <w:p w:rsidR="00EE0E47" w:rsidRPr="00E448DB" w:rsidRDefault="00EE0E47" w:rsidP="00F253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 чем сходство «Чистого понедельника» И.А. Бунина с другими произведениями русских классиков XIX – XX вв. о любви? (При сопоставлении укажите произведения и авторов.)</w:t>
      </w:r>
    </w:p>
    <w:p w:rsidR="00EE0E47" w:rsidRPr="00E448DB" w:rsidRDefault="00EE0E47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B2E46" w:rsidRPr="00E448DB" w:rsidRDefault="00BB2E46" w:rsidP="00F25322">
      <w:pPr>
        <w:jc w:val="both"/>
        <w:rPr>
          <w:rFonts w:ascii="Times New Roman" w:hAnsi="Times New Roman" w:cs="Times New Roman"/>
          <w:sz w:val="44"/>
          <w:szCs w:val="44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Почему односельчане не осознают праведничества Матрены? (По рассказу А.И. Солженицына «Матренин двор».)</w:t>
      </w:r>
    </w:p>
    <w:p w:rsidR="00BB2E46" w:rsidRPr="00E448DB" w:rsidRDefault="00BB2E46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BB2E46" w:rsidRPr="00E448DB" w:rsidRDefault="00F73C6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Какими качествами обладают любимые герои автора в булгаковской прозе? (По роману М.А. Булгакова «Белая гвардия» или «Мастер и Маргарита».)</w:t>
      </w:r>
    </w:p>
    <w:p w:rsidR="00F73C69" w:rsidRPr="00E448DB" w:rsidRDefault="00F73C6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F73C69" w:rsidRPr="00E448DB" w:rsidRDefault="00F73C6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F73C69" w:rsidRPr="00E448DB" w:rsidRDefault="00F73C69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F73C69" w:rsidRPr="00E448DB" w:rsidRDefault="00F73C69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lastRenderedPageBreak/>
        <w:t>В ту осень много было у Матрёны обид. Вышел перед тем новый пенсионный закон, и надоумили её соседки добиваться пенсии. Была она одинокая кругом, а с тех пор, как стала сильно болеть,— и из колхоза её отпустили. Наворочено было много несправедливостей с Матрёной: она была больна, но не считалась инвалидом; она четверть века проработала в колхозе, но потому что не на заводе</w:t>
      </w:r>
      <w:r w:rsidRPr="00E448DB">
        <w:rPr>
          <w:rStyle w:val="apple-converted-space"/>
          <w:color w:val="000000"/>
          <w:sz w:val="44"/>
          <w:szCs w:val="44"/>
        </w:rPr>
        <w:t> </w:t>
      </w:r>
      <w:r w:rsidRPr="00E448DB">
        <w:rPr>
          <w:color w:val="000000"/>
          <w:sz w:val="44"/>
          <w:szCs w:val="44"/>
        </w:rPr>
        <w:t>— не полагалось ей пенсии за себя, а добиваться можно было только за мужа, то есть за утерю кормильца. Но мужа не было уже пятнадцать лет, с начала войны, и нелегко было теперь добыть те справки с разных мест о его стаже и сколько он там получал. Хлопоты были— добыть эти справки; и чтоб написали всё же, что получал он в месяц хоть рублей триста; и  справку заверить, что живёт она одна и никто ей не помогает; и с года она какого; и потом всё это носить в собес; и перенашивать, исправляя, что сделано не так; и ещё носить. И узнавать — дадут ли пенсию.</w:t>
      </w: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Хлопоты эти были тем затруднены, что собес от Тальнова был в двадцати километрах к востоку, сельский совет — в десяти километрах к западу, а поселковый — к северу, час ходьбы. Из канцелярии в канцелярию и гоняли её два месяца</w:t>
      </w:r>
      <w:r w:rsidRPr="00E448DB">
        <w:rPr>
          <w:rStyle w:val="apple-converted-space"/>
          <w:color w:val="000000"/>
          <w:sz w:val="44"/>
          <w:szCs w:val="44"/>
        </w:rPr>
        <w:t> </w:t>
      </w:r>
      <w:r w:rsidRPr="00E448DB">
        <w:rPr>
          <w:color w:val="000000"/>
          <w:sz w:val="44"/>
          <w:szCs w:val="44"/>
        </w:rPr>
        <w:t xml:space="preserve">— то за точкой, то за запятой. Каждая </w:t>
      </w:r>
      <w:r w:rsidRPr="00E448DB">
        <w:rPr>
          <w:color w:val="000000"/>
          <w:sz w:val="44"/>
          <w:szCs w:val="44"/>
        </w:rPr>
        <w:lastRenderedPageBreak/>
        <w:t>проходка — день. Сходит в сельсовет, а секретаря сегодня нет, просто так вот нет, как это бывает в сёлах. Завтра, значит, опять иди. Теперь секретарь есть, да печати у него нет. Третий день опять иди. А четвёртый день иди потому, что сослепу они не на той бумажке расписались, бумажки-то все у Матрёны одной пачкой сколоты.</w:t>
      </w: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— Притесняют меня, Игнатич, — жаловалась она мне после таких бесплодных проходок. — Иззаботилась я.</w:t>
      </w: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Но лоб её недолго оставался омрачённым. Я заметил: у неё было верное средство вернуть себе доброе расположение духа — работа. Тотчас же она или хваталась за лопату и копала картовь. Или с мешком под мышкой шла за торфом. А то с плетёным кузовом — по ягоды в дальний лес. И не столам конторским кланяясь, а лесным кустам, да наломавши спину ношей, в избу возвращалась Матрёна уже просветлённая, всем довольная, со своей доброй улыбкой.</w:t>
      </w: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— Теперича я зуб наложила, Игнатич, знаю, где брать, — говорила она о торфе.</w:t>
      </w:r>
      <w:r w:rsidRPr="00E448DB">
        <w:rPr>
          <w:rStyle w:val="apple-converted-space"/>
          <w:color w:val="000000"/>
          <w:sz w:val="44"/>
          <w:szCs w:val="44"/>
        </w:rPr>
        <w:t> </w:t>
      </w:r>
      <w:r w:rsidRPr="00E448DB">
        <w:rPr>
          <w:color w:val="000000"/>
          <w:sz w:val="44"/>
          <w:szCs w:val="44"/>
        </w:rPr>
        <w:t>— Ну и местечко, любота́ одна!</w:t>
      </w: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t>— Да Матрёна Васильевна, разве моего торфа не хватит? Машина целая.</w:t>
      </w:r>
    </w:p>
    <w:p w:rsidR="00F73C69" w:rsidRPr="00E448DB" w:rsidRDefault="00F73C69" w:rsidP="00F25322">
      <w:pPr>
        <w:pStyle w:val="a4"/>
        <w:spacing w:before="0" w:after="0"/>
        <w:jc w:val="both"/>
        <w:rPr>
          <w:color w:val="000000"/>
          <w:sz w:val="44"/>
          <w:szCs w:val="44"/>
        </w:rPr>
      </w:pPr>
      <w:r w:rsidRPr="00E448DB">
        <w:rPr>
          <w:color w:val="000000"/>
          <w:sz w:val="44"/>
          <w:szCs w:val="44"/>
        </w:rPr>
        <w:lastRenderedPageBreak/>
        <w:t>— Фу-у! твоего торфу! ещё столько, да ещё столько — тогда, бывает, хватит. Тут как зима закрутит да дуе́ль в окн</w:t>
      </w:r>
      <w:bookmarkStart w:id="0" w:name="_GoBack"/>
      <w:bookmarkEnd w:id="0"/>
      <w:r w:rsidRPr="00E448DB">
        <w:rPr>
          <w:color w:val="000000"/>
          <w:sz w:val="44"/>
          <w:szCs w:val="44"/>
        </w:rPr>
        <w:t>а, так не столько топишь, сколько выдувает. Летось мы торфу натаскивали сколища! Я ли бы и теперь три машины не натаскала? Так вот ловят. Уж одну бабу нашу по судам тягают.</w:t>
      </w:r>
    </w:p>
    <w:p w:rsidR="00082A63" w:rsidRPr="00E448DB" w:rsidRDefault="00F73C69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  <w:shd w:val="clear" w:color="auto" w:fill="F0F0F0"/>
        </w:rPr>
      </w:pPr>
      <w:r w:rsidRPr="00E448DB">
        <w:rPr>
          <w:color w:val="000000"/>
          <w:sz w:val="44"/>
          <w:szCs w:val="44"/>
        </w:rPr>
        <w:t>(А.И. Солженицын, «Матрёнин двор»)</w:t>
      </w:r>
    </w:p>
    <w:p w:rsidR="00082A63" w:rsidRPr="00E448DB" w:rsidRDefault="00082A63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  <w:shd w:val="clear" w:color="auto" w:fill="F0F0F0"/>
        </w:rPr>
      </w:pPr>
    </w:p>
    <w:p w:rsidR="00F73C69" w:rsidRPr="00E448DB" w:rsidRDefault="00082A63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  <w:shd w:val="clear" w:color="auto" w:fill="F0F0F0"/>
        </w:rPr>
      </w:pPr>
      <w:r w:rsidRPr="00E448DB">
        <w:rPr>
          <w:color w:val="000000"/>
          <w:sz w:val="44"/>
          <w:szCs w:val="44"/>
          <w:shd w:val="clear" w:color="auto" w:fill="F0F0F0"/>
        </w:rPr>
        <w:t>Назовите жанр, к которому принадлежит произведение А.И. Солженицына «Матрёнин двор».</w:t>
      </w:r>
    </w:p>
    <w:p w:rsidR="00082A63" w:rsidRPr="00E448DB" w:rsidRDefault="00082A63" w:rsidP="00F2532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BB2E46" w:rsidRPr="00E448DB" w:rsidRDefault="00082A63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Укажите название литературного направления, которое характеризуется объективным изображением действительности и принципы которого нашли отражение в «Матрёнином дворе».</w:t>
      </w:r>
    </w:p>
    <w:p w:rsidR="00082A63" w:rsidRPr="00E448DB" w:rsidRDefault="00082A63" w:rsidP="00F25322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Каким термином обозначаются слова, далёкие от литературной нормы, встречающиеся в речи Матрёны («любота», «летось», «сколища» и т.п.)?</w:t>
      </w:r>
    </w:p>
    <w:p w:rsidR="00082A63" w:rsidRPr="00E448DB" w:rsidRDefault="00082A63" w:rsidP="00F2532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448D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Установите соответствие между персонажами «Матрёнина двора» и их характеристиками. К каждой позиции первого столбца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82A63" w:rsidRPr="00E448DB" w:rsidTr="00082A63">
        <w:tc>
          <w:tcPr>
            <w:tcW w:w="4785" w:type="dxa"/>
          </w:tcPr>
          <w:p w:rsidR="00082A63" w:rsidRPr="00E448DB" w:rsidRDefault="00082A63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lastRenderedPageBreak/>
              <w:t>ПЕРСОНАЖИ</w:t>
            </w: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786" w:type="dxa"/>
          </w:tcPr>
          <w:p w:rsidR="00082A63" w:rsidRPr="00E448DB" w:rsidRDefault="00082A63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ХАРАКТЕРИСТИКИ</w:t>
            </w:r>
          </w:p>
        </w:tc>
      </w:tr>
      <w:tr w:rsidR="00082A63" w:rsidRPr="00E448DB" w:rsidTr="00082A63">
        <w:tc>
          <w:tcPr>
            <w:tcW w:w="4785" w:type="dxa"/>
          </w:tcPr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А)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Ефим</w:t>
            </w:r>
          </w:p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Б)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Фаддей</w:t>
            </w:r>
          </w:p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В)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Игнатич</w:t>
            </w:r>
          </w:p>
        </w:tc>
        <w:tc>
          <w:tcPr>
            <w:tcW w:w="4786" w:type="dxa"/>
          </w:tcPr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1.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председатель колхоза</w:t>
            </w:r>
          </w:p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2.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приезжий, учитель математики</w:t>
            </w:r>
          </w:p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3.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муж Матрёны, пропавший на войне</w:t>
            </w:r>
          </w:p>
          <w:p w:rsidR="00082A63" w:rsidRPr="00E448DB" w:rsidRDefault="003D4238" w:rsidP="00F2532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4. </w:t>
            </w:r>
            <w:r w:rsidR="00082A63" w:rsidRPr="00E448D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брат Матрёниного мужа</w:t>
            </w:r>
          </w:p>
        </w:tc>
      </w:tr>
    </w:tbl>
    <w:p w:rsidR="00082A63" w:rsidRPr="00E448DB" w:rsidRDefault="003D4238" w:rsidP="00F25322">
      <w:pPr>
        <w:shd w:val="clear" w:color="auto" w:fill="F0F0F0"/>
        <w:spacing w:before="60" w:after="100" w:afterAutospacing="1" w:line="220" w:lineRule="atLeast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 приведённом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фрагменте душевные качества Матрёны противопоставлены бездушию бюрократов. Каким термином обозначается подобное противопоставление?</w:t>
      </w:r>
    </w:p>
    <w:p w:rsidR="003D4238" w:rsidRPr="00E448DB" w:rsidRDefault="003D4238" w:rsidP="00F25322">
      <w:pPr>
        <w:shd w:val="clear" w:color="auto" w:fill="F0F0F0"/>
        <w:spacing w:before="60" w:after="100" w:afterAutospacing="1" w:line="220" w:lineRule="atLeast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называется выразительная подробность в художественном тексте (пачка «важных» бумажек, плетёный кузов Матрёны и т.п.)?</w:t>
      </w:r>
    </w:p>
    <w:p w:rsidR="003D4238" w:rsidRPr="00E448DB" w:rsidRDefault="003D4238" w:rsidP="00F25322">
      <w:pPr>
        <w:shd w:val="clear" w:color="auto" w:fill="F0F0F0"/>
        <w:spacing w:before="60" w:after="100" w:afterAutospacing="1" w:line="220" w:lineRule="atLeast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 какому приёму прибегает повествователь, описывая труды «иззаботившейся» Матрёны («Хлопоты были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– добыть эти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0F0F0"/>
        </w:rPr>
        <w:t>справки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… и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0F0F0"/>
        </w:rPr>
        <w:t>справку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заверить… и потом всё это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0F0F0"/>
        </w:rPr>
        <w:t>носить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 собес; и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0F0F0"/>
        </w:rPr>
        <w:t>перенашивать</w:t>
      </w:r>
      <w:r w:rsidRPr="00E448DB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0F0F0"/>
        </w:rPr>
        <w:t>,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исправляя, что сделано не так; и ещё</w:t>
      </w:r>
      <w:r w:rsidRPr="00E448DB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E448DB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0F0F0"/>
        </w:rPr>
        <w:t>носить</w:t>
      </w: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».)?</w:t>
      </w:r>
    </w:p>
    <w:p w:rsidR="00082A63" w:rsidRPr="00E448DB" w:rsidRDefault="003D4238" w:rsidP="00F253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Какие черты характера Матрёны раскрываются в приведённом фрагменте?</w:t>
      </w:r>
    </w:p>
    <w:p w:rsidR="003D4238" w:rsidRPr="00E448DB" w:rsidRDefault="003D4238" w:rsidP="00F2532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82A63" w:rsidRPr="00E448DB" w:rsidRDefault="003D4238" w:rsidP="00F25322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448DB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lastRenderedPageBreak/>
        <w:t>В каких произведениях отечественной литературы отображён конфликт «частного» человека и государства и что сближает эти произведения с «Матрёниным двором»?</w:t>
      </w:r>
    </w:p>
    <w:p w:rsidR="00082A63" w:rsidRPr="00E448DB" w:rsidRDefault="00082A63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3D4238" w:rsidRPr="00E448DB" w:rsidRDefault="003D4238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3D4238" w:rsidRPr="00E448DB" w:rsidRDefault="003D4238" w:rsidP="00F25322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3D4238" w:rsidRPr="00E448DB" w:rsidSect="004A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0508"/>
    <w:multiLevelType w:val="hybridMultilevel"/>
    <w:tmpl w:val="10A2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D0B91"/>
    <w:rsid w:val="0007272A"/>
    <w:rsid w:val="00082A63"/>
    <w:rsid w:val="00173FC0"/>
    <w:rsid w:val="00387763"/>
    <w:rsid w:val="003D4238"/>
    <w:rsid w:val="00443AC3"/>
    <w:rsid w:val="004A08D6"/>
    <w:rsid w:val="006C2E38"/>
    <w:rsid w:val="006D0B91"/>
    <w:rsid w:val="00A11509"/>
    <w:rsid w:val="00A7212B"/>
    <w:rsid w:val="00AD7597"/>
    <w:rsid w:val="00AF6C40"/>
    <w:rsid w:val="00B84A0A"/>
    <w:rsid w:val="00B85029"/>
    <w:rsid w:val="00BB2E46"/>
    <w:rsid w:val="00CB49B3"/>
    <w:rsid w:val="00E448DB"/>
    <w:rsid w:val="00EE0E47"/>
    <w:rsid w:val="00F25322"/>
    <w:rsid w:val="00F73C69"/>
    <w:rsid w:val="00FB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age">
    <w:name w:val="zpage"/>
    <w:basedOn w:val="a"/>
    <w:rsid w:val="00EE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right">
    <w:name w:val="normalright"/>
    <w:basedOn w:val="a"/>
    <w:rsid w:val="00EE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A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509"/>
  </w:style>
  <w:style w:type="character" w:styleId="a3">
    <w:name w:val="Emphasis"/>
    <w:basedOn w:val="a0"/>
    <w:uiPriority w:val="20"/>
    <w:qFormat/>
    <w:rsid w:val="00A11509"/>
    <w:rPr>
      <w:i/>
      <w:iCs/>
    </w:rPr>
  </w:style>
  <w:style w:type="paragraph" w:styleId="a4">
    <w:name w:val="Normal (Web)"/>
    <w:basedOn w:val="a"/>
    <w:uiPriority w:val="99"/>
    <w:semiHidden/>
    <w:unhideWhenUsed/>
    <w:rsid w:val="00F7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age">
    <w:name w:val="zpage"/>
    <w:basedOn w:val="a"/>
    <w:rsid w:val="00EE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right">
    <w:name w:val="normalright"/>
    <w:basedOn w:val="a"/>
    <w:rsid w:val="00EE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A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509"/>
  </w:style>
  <w:style w:type="character" w:styleId="a3">
    <w:name w:val="Emphasis"/>
    <w:basedOn w:val="a0"/>
    <w:uiPriority w:val="20"/>
    <w:qFormat/>
    <w:rsid w:val="00A11509"/>
    <w:rPr>
      <w:i/>
      <w:iCs/>
    </w:rPr>
  </w:style>
  <w:style w:type="paragraph" w:styleId="a4">
    <w:name w:val="Normal (Web)"/>
    <w:basedOn w:val="a"/>
    <w:uiPriority w:val="99"/>
    <w:semiHidden/>
    <w:unhideWhenUsed/>
    <w:rsid w:val="00F7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0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2018-11-14T05:58:00Z</dcterms:created>
  <dcterms:modified xsi:type="dcterms:W3CDTF">2018-11-14T05:58:00Z</dcterms:modified>
</cp:coreProperties>
</file>